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90" w:rsidRDefault="000B2590" w:rsidP="00BE4DCA">
      <w:pPr>
        <w:pStyle w:val="ae"/>
        <w:spacing w:line="19" w:lineRule="atLeast"/>
        <w:rPr>
          <w:rFonts w:ascii="PT Astra Serif" w:hAnsi="PT Astra Serif"/>
          <w:sz w:val="16"/>
          <w:szCs w:val="16"/>
        </w:rPr>
      </w:pPr>
    </w:p>
    <w:p w:rsidR="000B2590" w:rsidRDefault="000B2590" w:rsidP="00BE4DCA">
      <w:pPr>
        <w:pStyle w:val="ae"/>
        <w:spacing w:line="19" w:lineRule="atLeast"/>
        <w:rPr>
          <w:rFonts w:ascii="PT Astra Serif" w:hAnsi="PT Astra Serif"/>
          <w:sz w:val="16"/>
          <w:szCs w:val="16"/>
        </w:rPr>
      </w:pPr>
    </w:p>
    <w:p w:rsidR="000B2590" w:rsidRDefault="00AA425E" w:rsidP="00BE4DCA">
      <w:pPr>
        <w:pStyle w:val="ae"/>
        <w:spacing w:line="19" w:lineRule="atLeast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0B2590" w:rsidRDefault="000B2590" w:rsidP="00BE4DCA">
      <w:pPr>
        <w:pStyle w:val="ae"/>
        <w:spacing w:line="19" w:lineRule="atLeast"/>
        <w:rPr>
          <w:rFonts w:ascii="PT Astra Serif" w:hAnsi="PT Astra Serif"/>
          <w:sz w:val="18"/>
          <w:szCs w:val="18"/>
        </w:rPr>
      </w:pPr>
    </w:p>
    <w:p w:rsidR="000B2590" w:rsidRDefault="000B2590" w:rsidP="00BE4DCA">
      <w:pPr>
        <w:pStyle w:val="ae"/>
        <w:spacing w:line="19" w:lineRule="atLeast"/>
        <w:jc w:val="center"/>
        <w:rPr>
          <w:rFonts w:ascii="PT Astra Serif" w:hAnsi="PT Astra Serif"/>
          <w:sz w:val="28"/>
          <w:szCs w:val="28"/>
        </w:rPr>
      </w:pPr>
    </w:p>
    <w:p w:rsidR="000B2590" w:rsidRDefault="00AA425E" w:rsidP="00BE4DCA">
      <w:pPr>
        <w:pStyle w:val="ae"/>
        <w:spacing w:line="19" w:lineRule="atLeast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РЕШЕНИЕ</w:t>
      </w:r>
    </w:p>
    <w:p w:rsidR="000B2590" w:rsidRDefault="000B2590" w:rsidP="00BE4DCA">
      <w:pPr>
        <w:pStyle w:val="ae"/>
        <w:spacing w:line="19" w:lineRule="atLeast"/>
        <w:rPr>
          <w:rFonts w:ascii="PT Astra Serif" w:hAnsi="PT Astra Serif"/>
          <w:sz w:val="28"/>
          <w:szCs w:val="28"/>
        </w:rPr>
      </w:pPr>
    </w:p>
    <w:p w:rsidR="000B2590" w:rsidRPr="00BE4DCA" w:rsidRDefault="00AA425E" w:rsidP="00BE4DCA">
      <w:pPr>
        <w:pStyle w:val="ae"/>
        <w:spacing w:line="19" w:lineRule="atLeast"/>
        <w:rPr>
          <w:rFonts w:ascii="PT Astra Serif" w:hAnsi="PT Astra Serif"/>
          <w:sz w:val="27"/>
          <w:szCs w:val="27"/>
        </w:rPr>
      </w:pPr>
      <w:r w:rsidRPr="00BE4DCA">
        <w:rPr>
          <w:rFonts w:ascii="PT Astra Serif" w:hAnsi="PT Astra Serif"/>
          <w:sz w:val="27"/>
          <w:szCs w:val="27"/>
        </w:rPr>
        <w:t>от _________</w:t>
      </w:r>
      <w:r w:rsidR="009C028F" w:rsidRPr="00BE4DCA">
        <w:rPr>
          <w:rFonts w:ascii="PT Astra Serif" w:hAnsi="PT Astra Serif"/>
          <w:sz w:val="27"/>
          <w:szCs w:val="27"/>
        </w:rPr>
        <w:t>________</w:t>
      </w:r>
      <w:r w:rsidR="009C028F" w:rsidRPr="00BE4DCA">
        <w:rPr>
          <w:rFonts w:ascii="PT Astra Serif" w:hAnsi="PT Astra Serif"/>
          <w:sz w:val="27"/>
          <w:szCs w:val="27"/>
        </w:rPr>
        <w:tab/>
      </w:r>
      <w:r w:rsidR="009C028F" w:rsidRPr="00BE4DCA">
        <w:rPr>
          <w:rFonts w:ascii="PT Astra Serif" w:hAnsi="PT Astra Serif"/>
          <w:sz w:val="27"/>
          <w:szCs w:val="27"/>
        </w:rPr>
        <w:tab/>
      </w:r>
      <w:r w:rsidR="009C028F" w:rsidRPr="00BE4DCA">
        <w:rPr>
          <w:rFonts w:ascii="PT Astra Serif" w:hAnsi="PT Astra Serif"/>
          <w:sz w:val="27"/>
          <w:szCs w:val="27"/>
        </w:rPr>
        <w:tab/>
      </w:r>
      <w:r w:rsidR="005636CF" w:rsidRPr="00BE4DCA">
        <w:rPr>
          <w:rFonts w:ascii="PT Astra Serif" w:hAnsi="PT Astra Serif"/>
          <w:sz w:val="27"/>
          <w:szCs w:val="27"/>
        </w:rPr>
        <w:tab/>
      </w:r>
      <w:r w:rsidR="005636CF" w:rsidRPr="00BE4DCA">
        <w:rPr>
          <w:rFonts w:ascii="PT Astra Serif" w:hAnsi="PT Astra Serif"/>
          <w:sz w:val="27"/>
          <w:szCs w:val="27"/>
        </w:rPr>
        <w:tab/>
      </w:r>
      <w:r w:rsidR="009C028F" w:rsidRPr="00BE4DCA">
        <w:rPr>
          <w:rFonts w:ascii="PT Astra Serif" w:hAnsi="PT Astra Serif"/>
          <w:sz w:val="27"/>
          <w:szCs w:val="27"/>
        </w:rPr>
        <w:tab/>
        <w:t xml:space="preserve">               №</w:t>
      </w:r>
      <w:r w:rsidR="004026D0" w:rsidRPr="00BE4DCA">
        <w:rPr>
          <w:rFonts w:ascii="PT Astra Serif" w:hAnsi="PT Astra Serif"/>
          <w:sz w:val="27"/>
          <w:szCs w:val="27"/>
        </w:rPr>
        <w:t xml:space="preserve"> _________</w:t>
      </w:r>
    </w:p>
    <w:p w:rsidR="000B2590" w:rsidRPr="00BE4DCA" w:rsidRDefault="000B2590" w:rsidP="00BE4DCA">
      <w:pPr>
        <w:spacing w:after="0" w:line="19" w:lineRule="atLeast"/>
        <w:jc w:val="center"/>
        <w:rPr>
          <w:rFonts w:ascii="Times New Roman" w:hAnsi="Times New Roman" w:cs="Times New Roman"/>
          <w:sz w:val="27"/>
          <w:szCs w:val="27"/>
        </w:rPr>
      </w:pPr>
    </w:p>
    <w:p w:rsidR="000B2590" w:rsidRPr="00C013CE" w:rsidRDefault="000B2590" w:rsidP="00BE4DCA">
      <w:pPr>
        <w:spacing w:after="0" w:line="19" w:lineRule="atLeast"/>
        <w:jc w:val="center"/>
        <w:rPr>
          <w:rFonts w:ascii="PT Astra Serif" w:hAnsi="PT Astra Serif" w:cs="Times New Roman"/>
          <w:b/>
          <w:sz w:val="28"/>
          <w:szCs w:val="27"/>
        </w:rPr>
      </w:pPr>
    </w:p>
    <w:p w:rsidR="00A929F4" w:rsidRPr="00F70035" w:rsidRDefault="00A929F4" w:rsidP="008E5AE2">
      <w:pPr>
        <w:suppressAutoHyphens/>
        <w:spacing w:after="0" w:line="19" w:lineRule="atLeast"/>
        <w:jc w:val="center"/>
        <w:rPr>
          <w:rFonts w:ascii="PT Astra Serif" w:hAnsi="PT Astra Serif"/>
          <w:b/>
          <w:sz w:val="28"/>
          <w:szCs w:val="26"/>
        </w:rPr>
      </w:pPr>
      <w:r w:rsidRPr="00F70035">
        <w:rPr>
          <w:rFonts w:ascii="PT Astra Serif" w:hAnsi="PT Astra Serif"/>
          <w:b/>
          <w:sz w:val="28"/>
          <w:szCs w:val="26"/>
        </w:rPr>
        <w:t xml:space="preserve">Об утверждении </w:t>
      </w:r>
      <w:r w:rsidR="003879DA">
        <w:rPr>
          <w:rFonts w:ascii="PT Astra Serif" w:hAnsi="PT Astra Serif"/>
          <w:b/>
          <w:sz w:val="28"/>
          <w:szCs w:val="26"/>
        </w:rPr>
        <w:t xml:space="preserve">перечня </w:t>
      </w:r>
      <w:r w:rsidRPr="00F70035">
        <w:rPr>
          <w:rFonts w:ascii="PT Astra Serif" w:hAnsi="PT Astra Serif"/>
          <w:b/>
          <w:sz w:val="28"/>
          <w:szCs w:val="26"/>
        </w:rPr>
        <w:t xml:space="preserve">ключевых показателей вида контроля и их целевых значений, индикативных показателей при осуществлении </w:t>
      </w:r>
    </w:p>
    <w:p w:rsidR="00A929F4" w:rsidRPr="00F70035" w:rsidRDefault="00A929F4" w:rsidP="008E5AE2">
      <w:pPr>
        <w:suppressAutoHyphens/>
        <w:spacing w:after="0" w:line="19" w:lineRule="atLeast"/>
        <w:jc w:val="center"/>
        <w:rPr>
          <w:rFonts w:ascii="PT Astra Serif" w:hAnsi="PT Astra Serif"/>
          <w:b/>
          <w:sz w:val="28"/>
          <w:szCs w:val="26"/>
        </w:rPr>
      </w:pPr>
      <w:r w:rsidRPr="00F70035">
        <w:rPr>
          <w:rFonts w:ascii="PT Astra Serif" w:hAnsi="PT Astra Serif"/>
          <w:b/>
          <w:sz w:val="28"/>
          <w:szCs w:val="26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p w:rsidR="006E49E3" w:rsidRPr="00F70035" w:rsidRDefault="00A929F4" w:rsidP="008E5AE2">
      <w:pPr>
        <w:suppressAutoHyphens/>
        <w:spacing w:after="0" w:line="19" w:lineRule="atLeast"/>
        <w:jc w:val="center"/>
        <w:rPr>
          <w:rFonts w:ascii="PT Astra Serif" w:hAnsi="PT Astra Serif"/>
          <w:b/>
          <w:sz w:val="28"/>
          <w:szCs w:val="26"/>
        </w:rPr>
      </w:pPr>
      <w:r w:rsidRPr="00F70035">
        <w:rPr>
          <w:rFonts w:ascii="PT Astra Serif" w:hAnsi="PT Astra Serif"/>
          <w:b/>
          <w:sz w:val="28"/>
          <w:szCs w:val="26"/>
        </w:rPr>
        <w:t>в муниципальном образовании «город Ульяновск»</w:t>
      </w:r>
    </w:p>
    <w:p w:rsidR="000B2590" w:rsidRPr="00F70035" w:rsidRDefault="000B2590" w:rsidP="008E5AE2">
      <w:pPr>
        <w:suppressAutoHyphens/>
        <w:spacing w:after="0" w:line="19" w:lineRule="atLeast"/>
        <w:jc w:val="center"/>
        <w:rPr>
          <w:rFonts w:ascii="PT Astra Serif" w:hAnsi="PT Astra Serif"/>
          <w:b/>
          <w:sz w:val="28"/>
          <w:szCs w:val="26"/>
        </w:rPr>
      </w:pPr>
    </w:p>
    <w:p w:rsidR="000B2590" w:rsidRPr="00F70035" w:rsidRDefault="000B2590" w:rsidP="00BE4DCA">
      <w:pPr>
        <w:spacing w:after="0" w:line="19" w:lineRule="atLeast"/>
        <w:jc w:val="center"/>
        <w:rPr>
          <w:rFonts w:ascii="PT Astra Serif" w:hAnsi="PT Astra Serif"/>
          <w:b/>
          <w:sz w:val="28"/>
          <w:szCs w:val="26"/>
        </w:rPr>
      </w:pPr>
    </w:p>
    <w:p w:rsidR="000B2590" w:rsidRPr="00F70035" w:rsidRDefault="00AA425E" w:rsidP="00BE4DCA">
      <w:pPr>
        <w:pStyle w:val="ae"/>
        <w:spacing w:line="19" w:lineRule="atLeast"/>
        <w:ind w:firstLine="709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руководствуясь Уставом муниципального образования «город Ульяновск», Ульяновская Городская Дума </w:t>
      </w:r>
    </w:p>
    <w:p w:rsidR="000B2590" w:rsidRPr="00F70035" w:rsidRDefault="00AA425E" w:rsidP="00BE4DCA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>РЕШИЛА:</w:t>
      </w:r>
    </w:p>
    <w:p w:rsidR="00C013CE" w:rsidRPr="00F70035" w:rsidRDefault="003879DA" w:rsidP="00C013CE">
      <w:pPr>
        <w:pStyle w:val="ae"/>
        <w:spacing w:line="19" w:lineRule="atLeast"/>
        <w:ind w:firstLine="709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1. Утвердить прилагаемый перечень ключевых показателей вида контроля и их целевых значений, индикативных показателей</w:t>
      </w:r>
      <w:r w:rsidR="00C013CE" w:rsidRPr="00F70035">
        <w:rPr>
          <w:rFonts w:ascii="PT Astra Serif" w:hAnsi="PT Astra Serif"/>
          <w:sz w:val="28"/>
          <w:szCs w:val="26"/>
        </w:rPr>
        <w:t xml:space="preserve">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муниципальном образовании «город Ульяновск».</w:t>
      </w:r>
    </w:p>
    <w:p w:rsidR="00C013CE" w:rsidRPr="00F70035" w:rsidRDefault="00C013CE" w:rsidP="00C013CE">
      <w:pPr>
        <w:pStyle w:val="ae"/>
        <w:spacing w:line="19" w:lineRule="atLeast"/>
        <w:ind w:firstLine="709"/>
        <w:rPr>
          <w:rStyle w:val="a9"/>
          <w:rFonts w:ascii="PT Astra Serif" w:hAnsi="PT Astra Serif"/>
          <w:i w:val="0"/>
          <w:sz w:val="28"/>
          <w:szCs w:val="26"/>
        </w:rPr>
      </w:pPr>
      <w:r w:rsidRPr="00F70035">
        <w:rPr>
          <w:rStyle w:val="a9"/>
          <w:rFonts w:ascii="PT Astra Serif" w:hAnsi="PT Astra Serif"/>
          <w:i w:val="0"/>
          <w:sz w:val="28"/>
          <w:szCs w:val="26"/>
        </w:rPr>
        <w:t>2. Признать утратившим силу решение</w:t>
      </w:r>
      <w:r w:rsidRPr="00F70035">
        <w:rPr>
          <w:rFonts w:ascii="PT Astra Serif" w:hAnsi="PT Astra Serif"/>
          <w:sz w:val="28"/>
          <w:szCs w:val="26"/>
        </w:rPr>
        <w:t xml:space="preserve"> Ульяновской Городской Думы от 27.04.2022 № 38 «Об утверждении ключевых показателей вида контроля и их целевых значений, индикативных показателей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муниципальном образовании «город Ульяновск</w:t>
      </w:r>
      <w:r w:rsidRPr="00F70035">
        <w:rPr>
          <w:rFonts w:ascii="PT Astra Serif" w:eastAsia="Cambria" w:hAnsi="PT Astra Serif"/>
          <w:sz w:val="28"/>
          <w:szCs w:val="26"/>
        </w:rPr>
        <w:t>».</w:t>
      </w:r>
    </w:p>
    <w:p w:rsidR="000B2590" w:rsidRPr="00F70035" w:rsidRDefault="00C013CE" w:rsidP="00BE4DCA">
      <w:pPr>
        <w:pStyle w:val="ae"/>
        <w:spacing w:line="19" w:lineRule="atLeast"/>
        <w:ind w:firstLine="709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>3</w:t>
      </w:r>
      <w:r w:rsidR="00AA425E" w:rsidRPr="00F70035">
        <w:rPr>
          <w:rFonts w:ascii="PT Astra Serif" w:hAnsi="PT Astra Serif"/>
          <w:sz w:val="28"/>
          <w:szCs w:val="26"/>
        </w:rPr>
        <w:t xml:space="preserve">. </w:t>
      </w:r>
      <w:r w:rsidR="0030565B">
        <w:rPr>
          <w:rFonts w:ascii="PT Astra Serif" w:hAnsi="PT Astra Serif"/>
          <w:sz w:val="28"/>
          <w:szCs w:val="28"/>
        </w:rPr>
        <w:t>Настоящее решение вступает в силу со дня</w:t>
      </w:r>
      <w:r w:rsidR="00506FBC">
        <w:rPr>
          <w:rFonts w:ascii="PT Astra Serif" w:hAnsi="PT Astra Serif"/>
          <w:sz w:val="28"/>
          <w:szCs w:val="28"/>
        </w:rPr>
        <w:t xml:space="preserve"> его официального опубликования,</w:t>
      </w:r>
      <w:r w:rsidR="00506FBC" w:rsidRPr="00506FBC">
        <w:rPr>
          <w:rFonts w:ascii="PT Astra Serif" w:hAnsi="PT Astra Serif"/>
          <w:sz w:val="28"/>
          <w:szCs w:val="28"/>
        </w:rPr>
        <w:t xml:space="preserve"> </w:t>
      </w:r>
      <w:r w:rsidR="00506FBC">
        <w:rPr>
          <w:rFonts w:ascii="PT Astra Serif" w:hAnsi="PT Astra Serif"/>
          <w:sz w:val="28"/>
          <w:szCs w:val="28"/>
        </w:rPr>
        <w:t>в сетевом издании «Ульяновск сегодня. Официальный портал города Ульяновска» (</w:t>
      </w:r>
      <w:proofErr w:type="spellStart"/>
      <w:r w:rsidR="00506FBC">
        <w:rPr>
          <w:rFonts w:ascii="PT Astra Serif" w:hAnsi="PT Astra Serif"/>
          <w:sz w:val="28"/>
          <w:szCs w:val="28"/>
          <w:lang w:val="en-US"/>
        </w:rPr>
        <w:t>ultoday</w:t>
      </w:r>
      <w:proofErr w:type="spellEnd"/>
      <w:r w:rsidR="00506FBC">
        <w:rPr>
          <w:rFonts w:ascii="PT Astra Serif" w:hAnsi="PT Astra Serif"/>
          <w:sz w:val="28"/>
          <w:szCs w:val="28"/>
        </w:rPr>
        <w:t>73.</w:t>
      </w:r>
      <w:proofErr w:type="spellStart"/>
      <w:r w:rsidR="00506FBC">
        <w:rPr>
          <w:rFonts w:ascii="PT Astra Serif" w:hAnsi="PT Astra Serif"/>
          <w:sz w:val="28"/>
          <w:szCs w:val="28"/>
          <w:lang w:val="en-US"/>
        </w:rPr>
        <w:t>ru</w:t>
      </w:r>
      <w:proofErr w:type="spellEnd"/>
      <w:r w:rsidR="00506FBC" w:rsidRPr="004937E5">
        <w:rPr>
          <w:rFonts w:ascii="PT Astra Serif" w:hAnsi="PT Astra Serif"/>
          <w:sz w:val="28"/>
          <w:szCs w:val="28"/>
        </w:rPr>
        <w:t>)</w:t>
      </w:r>
      <w:r w:rsidR="00506FBC">
        <w:rPr>
          <w:rFonts w:ascii="PT Astra Serif" w:hAnsi="PT Astra Serif"/>
          <w:sz w:val="28"/>
          <w:szCs w:val="28"/>
        </w:rPr>
        <w:t>.</w:t>
      </w:r>
    </w:p>
    <w:p w:rsidR="000B2590" w:rsidRPr="00F70035" w:rsidRDefault="000B2590" w:rsidP="00BE4DCA">
      <w:pPr>
        <w:tabs>
          <w:tab w:val="left" w:pos="720"/>
        </w:tabs>
        <w:spacing w:after="0" w:line="19" w:lineRule="atLeast"/>
        <w:jc w:val="both"/>
        <w:rPr>
          <w:rFonts w:ascii="PT Astra Serif" w:eastAsia="Times New Roman" w:hAnsi="PT Astra Serif"/>
          <w:sz w:val="24"/>
          <w:szCs w:val="26"/>
        </w:rPr>
      </w:pPr>
    </w:p>
    <w:p w:rsidR="000B2590" w:rsidRDefault="000B2590" w:rsidP="00BE4DCA">
      <w:pPr>
        <w:tabs>
          <w:tab w:val="left" w:pos="720"/>
        </w:tabs>
        <w:spacing w:after="0" w:line="19" w:lineRule="atLeast"/>
        <w:jc w:val="both"/>
        <w:rPr>
          <w:rFonts w:ascii="Times New Roman" w:hAnsi="Times New Roman" w:cs="Times New Roman"/>
          <w:sz w:val="24"/>
          <w:szCs w:val="26"/>
        </w:rPr>
      </w:pPr>
    </w:p>
    <w:p w:rsidR="000B2590" w:rsidRPr="00F70035" w:rsidRDefault="00AA425E" w:rsidP="00BE4DCA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 xml:space="preserve">Глава города                                                                                        </w:t>
      </w:r>
      <w:proofErr w:type="spellStart"/>
      <w:r w:rsidRPr="00F70035">
        <w:rPr>
          <w:rFonts w:ascii="PT Astra Serif" w:hAnsi="PT Astra Serif"/>
          <w:sz w:val="28"/>
          <w:szCs w:val="26"/>
        </w:rPr>
        <w:t>А.Е.Болдакин</w:t>
      </w:r>
      <w:proofErr w:type="spellEnd"/>
    </w:p>
    <w:p w:rsidR="00BE4DCA" w:rsidRDefault="00BE4DCA" w:rsidP="00BE4DCA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</w:p>
    <w:p w:rsidR="00225623" w:rsidRPr="00F70035" w:rsidRDefault="00225623" w:rsidP="00BE4DCA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</w:p>
    <w:p w:rsidR="000B2590" w:rsidRPr="00F70035" w:rsidRDefault="00AA425E" w:rsidP="00BE4DCA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 xml:space="preserve">Председатель Ульяновской </w:t>
      </w:r>
    </w:p>
    <w:p w:rsidR="003553BF" w:rsidRPr="00F70035" w:rsidRDefault="00AA425E" w:rsidP="004C029C">
      <w:pPr>
        <w:pStyle w:val="ae"/>
        <w:spacing w:line="19" w:lineRule="atLeast"/>
        <w:rPr>
          <w:rFonts w:ascii="PT Astra Serif" w:hAnsi="PT Astra Serif"/>
          <w:sz w:val="28"/>
          <w:szCs w:val="26"/>
        </w:rPr>
      </w:pPr>
      <w:r w:rsidRPr="00F70035">
        <w:rPr>
          <w:rFonts w:ascii="PT Astra Serif" w:hAnsi="PT Astra Serif"/>
          <w:sz w:val="28"/>
          <w:szCs w:val="26"/>
        </w:rPr>
        <w:t xml:space="preserve">Городской Думы                                                                               </w:t>
      </w:r>
      <w:proofErr w:type="spellStart"/>
      <w:r w:rsidRPr="00F70035">
        <w:rPr>
          <w:rFonts w:ascii="PT Astra Serif" w:hAnsi="PT Astra Serif"/>
          <w:sz w:val="28"/>
          <w:szCs w:val="26"/>
        </w:rPr>
        <w:t>И.В.Ножечкин</w:t>
      </w:r>
      <w:proofErr w:type="spellEnd"/>
      <w:r w:rsidRPr="00F70035">
        <w:rPr>
          <w:rFonts w:ascii="PT Astra Serif" w:hAnsi="PT Astra Serif"/>
          <w:sz w:val="28"/>
          <w:szCs w:val="26"/>
        </w:rPr>
        <w:t xml:space="preserve">  </w:t>
      </w:r>
    </w:p>
    <w:p w:rsidR="000630E0" w:rsidRDefault="000630E0">
      <w:pPr>
        <w:suppressAutoHyphens/>
        <w:spacing w:after="0" w:line="240" w:lineRule="auto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p w:rsidR="00C013CE" w:rsidRPr="00C013CE" w:rsidRDefault="00A81234" w:rsidP="004C029C">
      <w:pPr>
        <w:pStyle w:val="ae"/>
        <w:spacing w:line="19" w:lineRule="atLeas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2711450</wp:posOffset>
                </wp:positionH>
                <wp:positionV relativeFrom="paragraph">
                  <wp:posOffset>-396875</wp:posOffset>
                </wp:positionV>
                <wp:extent cx="371475" cy="2667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667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19DEDE" id="Овал 1" o:spid="_x0000_s1026" style="position:absolute;margin-left:213.5pt;margin-top:-31.25pt;width:29.2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" fillcolor="white [3201]" strokecolor="white [3212]" strokeweight="2pt"/>
            </w:pict>
          </mc:Fallback>
        </mc:AlternateContent>
      </w:r>
    </w:p>
    <w:p w:rsidR="00C013CE" w:rsidRPr="0058595F" w:rsidRDefault="00C013CE" w:rsidP="00C013CE">
      <w:pPr>
        <w:pStyle w:val="ConsPlusNormal"/>
        <w:ind w:left="5954"/>
        <w:outlineLvl w:val="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УТВЕРЖДЁН</w:t>
      </w:r>
    </w:p>
    <w:p w:rsidR="00C013CE" w:rsidRPr="0058595F" w:rsidRDefault="00C013CE" w:rsidP="00C013CE">
      <w:pPr>
        <w:spacing w:after="0" w:line="240" w:lineRule="auto"/>
        <w:ind w:left="59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решением</w:t>
      </w:r>
      <w:r w:rsidRPr="0058595F">
        <w:rPr>
          <w:rFonts w:ascii="PT Astra Serif" w:hAnsi="PT Astra Serif"/>
          <w:sz w:val="28"/>
          <w:szCs w:val="28"/>
        </w:rPr>
        <w:t xml:space="preserve"> Ульяновской </w:t>
      </w:r>
    </w:p>
    <w:p w:rsidR="00C013CE" w:rsidRPr="0058595F" w:rsidRDefault="00C013CE" w:rsidP="00C013CE">
      <w:pPr>
        <w:spacing w:after="0" w:line="240" w:lineRule="auto"/>
        <w:ind w:left="5954"/>
        <w:jc w:val="both"/>
        <w:rPr>
          <w:rFonts w:ascii="PT Astra Serif" w:hAnsi="PT Astra Serif"/>
          <w:sz w:val="28"/>
          <w:szCs w:val="28"/>
        </w:rPr>
      </w:pPr>
      <w:r w:rsidRPr="0058595F">
        <w:rPr>
          <w:rFonts w:ascii="PT Astra Serif" w:hAnsi="PT Astra Serif"/>
          <w:sz w:val="28"/>
          <w:szCs w:val="28"/>
        </w:rPr>
        <w:t xml:space="preserve">Городской Думы </w:t>
      </w:r>
    </w:p>
    <w:p w:rsidR="00C013CE" w:rsidRPr="0058595F" w:rsidRDefault="00C013CE" w:rsidP="00C013CE">
      <w:pPr>
        <w:spacing w:after="0" w:line="240" w:lineRule="auto"/>
        <w:ind w:left="5954"/>
        <w:jc w:val="both"/>
        <w:rPr>
          <w:rFonts w:ascii="PT Astra Serif" w:hAnsi="PT Astra Serif"/>
          <w:sz w:val="28"/>
          <w:szCs w:val="28"/>
          <w:vertAlign w:val="superscript"/>
        </w:rPr>
      </w:pPr>
      <w:r w:rsidRPr="0058595F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 xml:space="preserve">              </w:t>
      </w:r>
      <w:r w:rsidRPr="0058595F">
        <w:rPr>
          <w:rFonts w:ascii="PT Astra Serif" w:hAnsi="PT Astra Serif"/>
          <w:sz w:val="28"/>
          <w:szCs w:val="28"/>
        </w:rPr>
        <w:t xml:space="preserve"> № </w:t>
      </w:r>
    </w:p>
    <w:p w:rsidR="00C013CE" w:rsidRDefault="00C013CE" w:rsidP="00C013CE">
      <w:pPr>
        <w:pStyle w:val="ae"/>
        <w:spacing w:line="19" w:lineRule="atLeast"/>
        <w:ind w:firstLine="709"/>
        <w:rPr>
          <w:rFonts w:ascii="PT Astra Serif" w:hAnsi="PT Astra Serif"/>
          <w:sz w:val="27"/>
          <w:szCs w:val="27"/>
        </w:rPr>
      </w:pPr>
    </w:p>
    <w:p w:rsidR="00C013CE" w:rsidRDefault="00C013CE" w:rsidP="00C013CE">
      <w:pPr>
        <w:pStyle w:val="ae"/>
        <w:spacing w:line="19" w:lineRule="atLeast"/>
        <w:ind w:firstLine="709"/>
        <w:rPr>
          <w:rFonts w:ascii="PT Astra Serif" w:hAnsi="PT Astra Serif"/>
          <w:sz w:val="27"/>
          <w:szCs w:val="27"/>
        </w:rPr>
      </w:pPr>
    </w:p>
    <w:p w:rsidR="00C013CE" w:rsidRDefault="00C013CE" w:rsidP="00C013CE">
      <w:pPr>
        <w:pStyle w:val="ae"/>
        <w:spacing w:line="19" w:lineRule="atLeast"/>
        <w:ind w:firstLine="709"/>
        <w:rPr>
          <w:rFonts w:ascii="PT Astra Serif" w:hAnsi="PT Astra Serif"/>
          <w:sz w:val="27"/>
          <w:szCs w:val="27"/>
        </w:rPr>
      </w:pPr>
    </w:p>
    <w:p w:rsidR="00C013CE" w:rsidRPr="003879DA" w:rsidRDefault="003879DA" w:rsidP="003879DA">
      <w:pPr>
        <w:pStyle w:val="ae"/>
        <w:spacing w:line="19" w:lineRule="atLeast"/>
        <w:jc w:val="center"/>
        <w:rPr>
          <w:rFonts w:ascii="PT Astra Serif" w:hAnsi="PT Astra Serif"/>
          <w:b/>
          <w:sz w:val="28"/>
          <w:szCs w:val="27"/>
        </w:rPr>
      </w:pPr>
      <w:r w:rsidRPr="003879DA">
        <w:rPr>
          <w:rFonts w:ascii="PT Astra Serif" w:hAnsi="PT Astra Serif"/>
          <w:b/>
          <w:sz w:val="28"/>
          <w:szCs w:val="27"/>
        </w:rPr>
        <w:t>ПЕРЕЧЕНЬ</w:t>
      </w:r>
    </w:p>
    <w:p w:rsidR="00C013CE" w:rsidRPr="00BF7262" w:rsidRDefault="003879DA" w:rsidP="00C013CE">
      <w:pPr>
        <w:pStyle w:val="ae"/>
        <w:spacing w:line="19" w:lineRule="atLeast"/>
        <w:jc w:val="center"/>
        <w:rPr>
          <w:rFonts w:ascii="PT Astra Serif" w:hAnsi="PT Astra Serif"/>
          <w:b/>
          <w:sz w:val="28"/>
          <w:szCs w:val="27"/>
        </w:rPr>
      </w:pPr>
      <w:r>
        <w:rPr>
          <w:rFonts w:ascii="PT Astra Serif" w:hAnsi="PT Astra Serif"/>
          <w:b/>
          <w:sz w:val="28"/>
          <w:szCs w:val="26"/>
        </w:rPr>
        <w:t>ключевых показателей</w:t>
      </w:r>
      <w:r w:rsidR="00C013CE" w:rsidRPr="00BF7262">
        <w:rPr>
          <w:rFonts w:ascii="PT Astra Serif" w:hAnsi="PT Astra Serif"/>
          <w:b/>
          <w:sz w:val="28"/>
          <w:szCs w:val="26"/>
        </w:rPr>
        <w:t xml:space="preserve"> вида контроля и их целевых значений, индикативных показателей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в муниципальном образовании «город Ульяновск</w:t>
      </w:r>
      <w:r w:rsidR="00C013CE" w:rsidRPr="00BF7262">
        <w:rPr>
          <w:rFonts w:ascii="PT Astra Serif" w:eastAsia="Cambria" w:hAnsi="PT Astra Serif"/>
          <w:b/>
          <w:sz w:val="28"/>
          <w:szCs w:val="26"/>
        </w:rPr>
        <w:t>»</w:t>
      </w:r>
    </w:p>
    <w:p w:rsidR="00C013CE" w:rsidRPr="00BF7262" w:rsidRDefault="00C013CE" w:rsidP="00C013CE">
      <w:pPr>
        <w:pStyle w:val="ae"/>
        <w:spacing w:line="19" w:lineRule="atLeast"/>
        <w:ind w:firstLine="709"/>
        <w:rPr>
          <w:rFonts w:ascii="PT Astra Serif" w:hAnsi="PT Astra Serif"/>
          <w:sz w:val="28"/>
          <w:szCs w:val="27"/>
        </w:rPr>
      </w:pPr>
    </w:p>
    <w:p w:rsidR="00E74971" w:rsidRDefault="009F4F5B" w:rsidP="00C318F8">
      <w:pPr>
        <w:pStyle w:val="ae"/>
        <w:spacing w:line="19" w:lineRule="atLeast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BF7262">
        <w:rPr>
          <w:rFonts w:ascii="PT Astra Serif" w:hAnsi="PT Astra Serif"/>
          <w:color w:val="000000" w:themeColor="text1"/>
          <w:sz w:val="28"/>
          <w:szCs w:val="27"/>
        </w:rPr>
        <w:t>1. Ключевые показатели и их целевые значения:</w:t>
      </w:r>
    </w:p>
    <w:p w:rsidR="006D3F66" w:rsidRPr="009E54F8" w:rsidRDefault="00BF2638" w:rsidP="009E54F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 w:themeColor="text1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</w:t>
      </w:r>
      <w:r w:rsidRPr="00DD1748">
        <w:rPr>
          <w:rFonts w:ascii="PT Astra Serif" w:hAnsi="PT Astra Serif"/>
          <w:sz w:val="28"/>
          <w:szCs w:val="28"/>
        </w:rPr>
        <w:t>еализация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</w:t>
      </w:r>
      <w:r w:rsidR="00B2705D">
        <w:rPr>
          <w:rFonts w:ascii="PT Astra Serif" w:hAnsi="PT Astra Serif"/>
          <w:sz w:val="28"/>
          <w:szCs w:val="28"/>
        </w:rPr>
        <w:t>ё</w:t>
      </w:r>
      <w:r w:rsidRPr="00DD1748">
        <w:rPr>
          <w:rFonts w:ascii="PT Astra Serif" w:hAnsi="PT Astra Serif"/>
          <w:sz w:val="28"/>
          <w:szCs w:val="28"/>
        </w:rPr>
        <w:t xml:space="preserve"> в схеме теплоснабжения в соответствии с перечнем и сроками, указанными в схеме теплоснабжения. Целевое значение показателя - 100%.</w:t>
      </w:r>
    </w:p>
    <w:p w:rsidR="00C013CE" w:rsidRPr="00BF7262" w:rsidRDefault="00C013CE" w:rsidP="00C013CE">
      <w:pPr>
        <w:pStyle w:val="ae"/>
        <w:ind w:firstLine="709"/>
        <w:rPr>
          <w:rFonts w:ascii="PT Astra Serif" w:hAnsi="PT Astra Serif"/>
          <w:sz w:val="28"/>
          <w:szCs w:val="27"/>
        </w:rPr>
      </w:pPr>
      <w:r w:rsidRPr="00BF7262">
        <w:rPr>
          <w:rFonts w:ascii="PT Astra Serif" w:hAnsi="PT Astra Serif"/>
          <w:sz w:val="28"/>
          <w:szCs w:val="27"/>
        </w:rPr>
        <w:t>2. Индикативные показатели:</w:t>
      </w:r>
    </w:p>
    <w:p w:rsidR="00C013CE" w:rsidRPr="00BF7262" w:rsidRDefault="00C013CE" w:rsidP="00C013CE">
      <w:pPr>
        <w:pStyle w:val="ae"/>
        <w:ind w:firstLine="709"/>
        <w:rPr>
          <w:rFonts w:ascii="PT Astra Serif" w:hAnsi="PT Astra Serif"/>
          <w:sz w:val="28"/>
          <w:szCs w:val="27"/>
        </w:rPr>
      </w:pPr>
      <w:r w:rsidRPr="00BF7262">
        <w:rPr>
          <w:rFonts w:ascii="PT Astra Serif" w:hAnsi="PT Astra Serif"/>
          <w:sz w:val="28"/>
          <w:szCs w:val="27"/>
        </w:rPr>
        <w:t>1) количество контрольных мероприятий с в</w:t>
      </w:r>
      <w:r w:rsidR="00506FBC">
        <w:rPr>
          <w:rFonts w:ascii="PT Astra Serif" w:hAnsi="PT Astra Serif"/>
          <w:sz w:val="28"/>
          <w:szCs w:val="27"/>
        </w:rPr>
        <w:t>заимодействием с контролируемым лицом</w:t>
      </w:r>
      <w:r w:rsidRPr="00BF7262">
        <w:rPr>
          <w:rFonts w:ascii="PT Astra Serif" w:hAnsi="PT Astra Serif"/>
          <w:sz w:val="28"/>
          <w:szCs w:val="27"/>
        </w:rPr>
        <w:t xml:space="preserve"> по каждому виду к</w:t>
      </w:r>
      <w:r w:rsidR="00A81234">
        <w:rPr>
          <w:rFonts w:ascii="PT Astra Serif" w:hAnsi="PT Astra Serif"/>
          <w:sz w:val="28"/>
          <w:szCs w:val="27"/>
        </w:rPr>
        <w:t>онтрольного мероприятия, проведё</w:t>
      </w:r>
      <w:r w:rsidRPr="00BF7262">
        <w:rPr>
          <w:rFonts w:ascii="PT Astra Serif" w:hAnsi="PT Astra Serif"/>
          <w:sz w:val="28"/>
          <w:szCs w:val="27"/>
        </w:rPr>
        <w:t>нных за отчётный период;</w:t>
      </w:r>
    </w:p>
    <w:p w:rsidR="00C013CE" w:rsidRDefault="0012587A" w:rsidP="00C013CE">
      <w:pPr>
        <w:pStyle w:val="ae"/>
        <w:ind w:firstLine="709"/>
        <w:rPr>
          <w:rFonts w:ascii="PT Astra Serif" w:hAnsi="PT Astra Serif"/>
          <w:sz w:val="28"/>
          <w:szCs w:val="27"/>
        </w:rPr>
      </w:pPr>
      <w:r>
        <w:rPr>
          <w:rFonts w:ascii="PT Astra Serif" w:hAnsi="PT Astra Serif"/>
          <w:sz w:val="28"/>
          <w:szCs w:val="27"/>
        </w:rPr>
        <w:t>2</w:t>
      </w:r>
      <w:r w:rsidR="00C013CE" w:rsidRPr="00BF7262">
        <w:rPr>
          <w:rFonts w:ascii="PT Astra Serif" w:hAnsi="PT Astra Serif"/>
          <w:sz w:val="28"/>
          <w:szCs w:val="27"/>
        </w:rPr>
        <w:t>) количество внеплановых контрольных мероприятий, проведённых за отчётный период;</w:t>
      </w:r>
    </w:p>
    <w:p w:rsidR="007E3CFD" w:rsidRPr="007969F5" w:rsidRDefault="007E3CFD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 xml:space="preserve">3) количество внеплановых контрольных 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 xml:space="preserve">мероприятий, проведённых 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на основании выявления соответствия объекта контроля параметрам, ут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>верждё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нным индикаторами риска нарушения обязательных требований, или отклонения объекта контр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>оля от таких параметров, за отчё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тный период;</w:t>
      </w:r>
    </w:p>
    <w:p w:rsidR="007E3CFD" w:rsidRDefault="007E3CFD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>4</w:t>
      </w:r>
      <w:r w:rsidR="00506FBC">
        <w:rPr>
          <w:rFonts w:ascii="PT Astra Serif" w:hAnsi="PT Astra Serif"/>
          <w:color w:val="000000" w:themeColor="text1"/>
          <w:sz w:val="28"/>
          <w:szCs w:val="27"/>
        </w:rPr>
        <w:t xml:space="preserve">) общее количество контрольных 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 xml:space="preserve">мероприятий с </w:t>
      </w:r>
      <w:r w:rsidRPr="00C318F8">
        <w:rPr>
          <w:rFonts w:ascii="PT Astra Serif" w:hAnsi="PT Astra Serif"/>
          <w:color w:val="000000" w:themeColor="text1"/>
          <w:sz w:val="28"/>
          <w:szCs w:val="27"/>
        </w:rPr>
        <w:t>взаимодействием</w:t>
      </w:r>
      <w:r w:rsidR="00506FBC">
        <w:rPr>
          <w:rFonts w:ascii="PT Astra Serif" w:hAnsi="PT Astra Serif"/>
          <w:color w:val="000000" w:themeColor="text1"/>
          <w:sz w:val="28"/>
          <w:szCs w:val="27"/>
        </w:rPr>
        <w:t xml:space="preserve"> с</w:t>
      </w:r>
      <w:r w:rsidR="00506FBC" w:rsidRPr="00506FBC">
        <w:rPr>
          <w:rFonts w:ascii="PT Astra Serif" w:hAnsi="PT Astra Serif"/>
          <w:sz w:val="28"/>
          <w:szCs w:val="27"/>
        </w:rPr>
        <w:t xml:space="preserve"> </w:t>
      </w:r>
      <w:r w:rsidR="00506FBC">
        <w:rPr>
          <w:rFonts w:ascii="PT Astra Serif" w:hAnsi="PT Astra Serif"/>
          <w:sz w:val="28"/>
          <w:szCs w:val="27"/>
        </w:rPr>
        <w:t>контролируемым лицом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, провед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>ённых за отчё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тный период;</w:t>
      </w:r>
    </w:p>
    <w:p w:rsidR="00F465F4" w:rsidRDefault="000827C8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 xml:space="preserve">5) </w:t>
      </w:r>
      <w:r>
        <w:rPr>
          <w:rFonts w:ascii="PT Astra Serif" w:hAnsi="PT Astra Serif"/>
          <w:color w:val="000000" w:themeColor="text1"/>
          <w:sz w:val="28"/>
          <w:szCs w:val="27"/>
        </w:rPr>
        <w:t xml:space="preserve">количество контрольных 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мероприятий, провед</w:t>
      </w:r>
      <w:r>
        <w:rPr>
          <w:rFonts w:ascii="PT Astra Serif" w:hAnsi="PT Astra Serif"/>
          <w:color w:val="000000" w:themeColor="text1"/>
          <w:sz w:val="28"/>
          <w:szCs w:val="27"/>
        </w:rPr>
        <w:t>ённых</w:t>
      </w:r>
      <w:r>
        <w:rPr>
          <w:rFonts w:ascii="PT Astra Serif" w:hAnsi="PT Astra Serif"/>
          <w:color w:val="000000" w:themeColor="text1"/>
          <w:sz w:val="28"/>
          <w:szCs w:val="27"/>
        </w:rPr>
        <w:t xml:space="preserve"> с использованием средств дистанционного взаимодействия,</w:t>
      </w:r>
      <w:r>
        <w:rPr>
          <w:rFonts w:ascii="PT Astra Serif" w:hAnsi="PT Astra Serif"/>
          <w:color w:val="000000" w:themeColor="text1"/>
          <w:sz w:val="28"/>
          <w:szCs w:val="27"/>
        </w:rPr>
        <w:t xml:space="preserve"> за отчё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тный период;</w:t>
      </w:r>
    </w:p>
    <w:p w:rsidR="00F465F4" w:rsidRPr="007969F5" w:rsidRDefault="000827C8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6) количество</w:t>
      </w:r>
      <w:bookmarkStart w:id="0" w:name="_GoBack"/>
      <w:bookmarkEnd w:id="0"/>
      <w:r>
        <w:rPr>
          <w:rFonts w:ascii="PT Astra Serif" w:hAnsi="PT Astra Serif"/>
          <w:color w:val="000000" w:themeColor="text1"/>
          <w:sz w:val="28"/>
          <w:szCs w:val="27"/>
        </w:rPr>
        <w:t xml:space="preserve"> профилактических визитов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, провед</w:t>
      </w:r>
      <w:r>
        <w:rPr>
          <w:rFonts w:ascii="PT Astra Serif" w:hAnsi="PT Astra Serif"/>
          <w:color w:val="000000" w:themeColor="text1"/>
          <w:sz w:val="28"/>
          <w:szCs w:val="27"/>
        </w:rPr>
        <w:t>ённых за отчё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тный период;</w:t>
      </w:r>
    </w:p>
    <w:p w:rsidR="007E3CFD" w:rsidRPr="007969F5" w:rsidRDefault="00F465F4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7</w:t>
      </w:r>
      <w:r w:rsidR="007E3CFD"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предостережений о недопустимости нарушения обязательных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 xml:space="preserve"> требований, объявленных за отчё</w:t>
      </w:r>
      <w:r w:rsidR="007E3CFD" w:rsidRPr="007969F5">
        <w:rPr>
          <w:rFonts w:ascii="PT Astra Serif" w:hAnsi="PT Astra Serif"/>
          <w:color w:val="000000" w:themeColor="text1"/>
          <w:sz w:val="28"/>
          <w:szCs w:val="27"/>
        </w:rPr>
        <w:t>тный период;</w:t>
      </w:r>
    </w:p>
    <w:p w:rsidR="00C013CE" w:rsidRPr="007969F5" w:rsidRDefault="00F465F4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8</w:t>
      </w:r>
      <w:r w:rsidR="00C013CE"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контрольных мероприятий, по результатам которых выявлены нарушения обязательных требований, за отчётный период;</w:t>
      </w:r>
    </w:p>
    <w:p w:rsidR="00C013CE" w:rsidRPr="007969F5" w:rsidRDefault="00F465F4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lastRenderedPageBreak/>
        <w:t>9</w:t>
      </w:r>
      <w:r w:rsidR="00C013CE"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контрольных мероприятий, по итогам которых возбуждены дела об административных правонарушениях, за отчётный период;</w:t>
      </w:r>
    </w:p>
    <w:p w:rsidR="000827C8" w:rsidRPr="007969F5" w:rsidRDefault="00F465F4" w:rsidP="000827C8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10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>) общее количество учтё</w:t>
      </w:r>
      <w:r w:rsidR="007E5A21" w:rsidRPr="007969F5">
        <w:rPr>
          <w:rFonts w:ascii="PT Astra Serif" w:hAnsi="PT Astra Serif"/>
          <w:color w:val="000000" w:themeColor="text1"/>
          <w:sz w:val="28"/>
          <w:szCs w:val="27"/>
        </w:rPr>
        <w:t>нных</w:t>
      </w:r>
      <w:r w:rsidR="00A81234">
        <w:rPr>
          <w:rFonts w:ascii="PT Astra Serif" w:hAnsi="PT Astra Serif"/>
          <w:color w:val="000000" w:themeColor="text1"/>
          <w:sz w:val="28"/>
          <w:szCs w:val="27"/>
        </w:rPr>
        <w:t xml:space="preserve"> объектов контроля на конец отчё</w:t>
      </w:r>
      <w:r w:rsidR="007E5A21" w:rsidRPr="007969F5">
        <w:rPr>
          <w:rFonts w:ascii="PT Astra Serif" w:hAnsi="PT Astra Serif"/>
          <w:color w:val="000000" w:themeColor="text1"/>
          <w:sz w:val="28"/>
          <w:szCs w:val="27"/>
        </w:rPr>
        <w:t>тного периода;</w:t>
      </w:r>
      <w:r w:rsidR="000827C8" w:rsidRPr="000827C8">
        <w:rPr>
          <w:rFonts w:ascii="PT Astra Serif" w:hAnsi="PT Astra Serif"/>
          <w:color w:val="000000" w:themeColor="text1"/>
          <w:sz w:val="28"/>
          <w:szCs w:val="27"/>
        </w:rPr>
        <w:t xml:space="preserve"> </w:t>
      </w:r>
    </w:p>
    <w:p w:rsidR="007E5A21" w:rsidRPr="007969F5" w:rsidRDefault="000827C8" w:rsidP="000827C8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11</w:t>
      </w:r>
      <w:r>
        <w:rPr>
          <w:rFonts w:ascii="PT Astra Serif" w:hAnsi="PT Astra Serif"/>
          <w:color w:val="000000" w:themeColor="text1"/>
          <w:sz w:val="28"/>
          <w:szCs w:val="27"/>
        </w:rPr>
        <w:t>) количество учтённых объектов контроля, отнесённых</w:t>
      </w:r>
      <w:r>
        <w:rPr>
          <w:rFonts w:ascii="PT Astra Serif" w:hAnsi="PT Astra Serif"/>
          <w:color w:val="000000" w:themeColor="text1"/>
          <w:sz w:val="28"/>
          <w:szCs w:val="27"/>
        </w:rPr>
        <w:t xml:space="preserve"> к категориям риска, по каждой из категорий риска, на конец </w:t>
      </w:r>
      <w:r>
        <w:rPr>
          <w:rFonts w:ascii="PT Astra Serif" w:hAnsi="PT Astra Serif"/>
          <w:color w:val="000000" w:themeColor="text1"/>
          <w:sz w:val="28"/>
          <w:szCs w:val="27"/>
        </w:rPr>
        <w:t>отчё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тного периода;</w:t>
      </w:r>
    </w:p>
    <w:p w:rsidR="00C013CE" w:rsidRPr="007969F5" w:rsidRDefault="000827C8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12</w:t>
      </w:r>
      <w:r w:rsidR="00C013CE" w:rsidRPr="007969F5">
        <w:rPr>
          <w:rFonts w:ascii="PT Astra Serif" w:hAnsi="PT Astra Serif"/>
          <w:color w:val="000000" w:themeColor="text1"/>
          <w:sz w:val="28"/>
          <w:szCs w:val="27"/>
        </w:rPr>
        <w:t>) сумма административных штрафов, наложенных по результатам контрольных мероприятий, за отчётный период;</w:t>
      </w:r>
    </w:p>
    <w:p w:rsidR="00C013CE" w:rsidRPr="007969F5" w:rsidRDefault="00F465F4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>
        <w:rPr>
          <w:rFonts w:ascii="PT Astra Serif" w:hAnsi="PT Astra Serif"/>
          <w:color w:val="000000" w:themeColor="text1"/>
          <w:sz w:val="28"/>
          <w:szCs w:val="27"/>
        </w:rPr>
        <w:t>1</w:t>
      </w:r>
      <w:r w:rsidR="000827C8">
        <w:rPr>
          <w:rFonts w:ascii="PT Astra Serif" w:hAnsi="PT Astra Serif"/>
          <w:color w:val="000000" w:themeColor="text1"/>
          <w:sz w:val="28"/>
          <w:szCs w:val="27"/>
        </w:rPr>
        <w:t>3</w:t>
      </w:r>
      <w:r w:rsidR="00C013CE"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направленных в органы прокуратуры заявлений о согласовании проведения контрольных мероприятий, за отчётный период;</w:t>
      </w:r>
    </w:p>
    <w:p w:rsidR="00C013CE" w:rsidRDefault="00C013CE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>1</w:t>
      </w:r>
      <w:r w:rsidR="000827C8">
        <w:rPr>
          <w:rFonts w:ascii="PT Astra Serif" w:hAnsi="PT Astra Serif"/>
          <w:color w:val="000000" w:themeColor="text1"/>
          <w:sz w:val="28"/>
          <w:szCs w:val="27"/>
        </w:rPr>
        <w:t>4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отчётный период;</w:t>
      </w:r>
    </w:p>
    <w:p w:rsidR="00C013CE" w:rsidRPr="007969F5" w:rsidRDefault="00C013CE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>1</w:t>
      </w:r>
      <w:r w:rsidR="00F465F4">
        <w:rPr>
          <w:rFonts w:ascii="PT Astra Serif" w:hAnsi="PT Astra Serif"/>
          <w:color w:val="000000" w:themeColor="text1"/>
          <w:sz w:val="28"/>
          <w:szCs w:val="27"/>
        </w:rPr>
        <w:t>5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отчётный период;</w:t>
      </w:r>
    </w:p>
    <w:p w:rsidR="00C013CE" w:rsidRPr="007969F5" w:rsidRDefault="00C013CE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>1</w:t>
      </w:r>
      <w:r w:rsidR="00F465F4">
        <w:rPr>
          <w:rFonts w:ascii="PT Astra Serif" w:hAnsi="PT Astra Serif"/>
          <w:color w:val="000000" w:themeColor="text1"/>
          <w:sz w:val="28"/>
          <w:szCs w:val="27"/>
        </w:rPr>
        <w:t>6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отчётный период;</w:t>
      </w:r>
    </w:p>
    <w:p w:rsidR="00C013CE" w:rsidRPr="007969F5" w:rsidRDefault="00C013CE" w:rsidP="00C013CE">
      <w:pPr>
        <w:pStyle w:val="ae"/>
        <w:ind w:firstLine="709"/>
        <w:rPr>
          <w:rFonts w:ascii="PT Astra Serif" w:hAnsi="PT Astra Serif"/>
          <w:color w:val="000000" w:themeColor="text1"/>
          <w:sz w:val="28"/>
          <w:szCs w:val="27"/>
        </w:rPr>
      </w:pPr>
      <w:r w:rsidRPr="007969F5">
        <w:rPr>
          <w:rFonts w:ascii="PT Astra Serif" w:hAnsi="PT Astra Serif"/>
          <w:color w:val="000000" w:themeColor="text1"/>
          <w:sz w:val="28"/>
          <w:szCs w:val="27"/>
        </w:rPr>
        <w:t>1</w:t>
      </w:r>
      <w:r w:rsidR="00F465F4">
        <w:rPr>
          <w:rFonts w:ascii="PT Astra Serif" w:hAnsi="PT Astra Serif"/>
          <w:color w:val="000000" w:themeColor="text1"/>
          <w:sz w:val="28"/>
          <w:szCs w:val="27"/>
        </w:rPr>
        <w:t>7</w:t>
      </w:r>
      <w:r w:rsidRPr="007969F5">
        <w:rPr>
          <w:rFonts w:ascii="PT Astra Serif" w:hAnsi="PT Astra Serif"/>
          <w:color w:val="000000" w:themeColor="text1"/>
          <w:sz w:val="28"/>
          <w:szCs w:val="27"/>
        </w:rPr>
        <w:t>) количество контрольных мероприятий, проведённых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отчётный период.</w:t>
      </w:r>
    </w:p>
    <w:p w:rsidR="00C013CE" w:rsidRPr="007969F5" w:rsidRDefault="00C013CE" w:rsidP="004C029C">
      <w:pPr>
        <w:pStyle w:val="ae"/>
        <w:spacing w:line="19" w:lineRule="atLeast"/>
        <w:rPr>
          <w:rFonts w:cs="Times New Roman"/>
          <w:color w:val="000000" w:themeColor="text1"/>
          <w:sz w:val="27"/>
          <w:szCs w:val="27"/>
        </w:rPr>
      </w:pPr>
    </w:p>
    <w:sectPr w:rsidR="00C013CE" w:rsidRPr="007969F5" w:rsidSect="00F70035">
      <w:headerReference w:type="default" r:id="rId6"/>
      <w:headerReference w:type="first" r:id="rId7"/>
      <w:pgSz w:w="11906" w:h="16838"/>
      <w:pgMar w:top="1134" w:right="851" w:bottom="993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64E" w:rsidRDefault="000C064E" w:rsidP="000B2590">
      <w:pPr>
        <w:spacing w:after="0" w:line="240" w:lineRule="auto"/>
      </w:pPr>
      <w:r>
        <w:separator/>
      </w:r>
    </w:p>
  </w:endnote>
  <w:endnote w:type="continuationSeparator" w:id="0">
    <w:p w:rsidR="000C064E" w:rsidRDefault="000C064E" w:rsidP="000B2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64E" w:rsidRDefault="000C064E" w:rsidP="000B2590">
      <w:pPr>
        <w:spacing w:after="0" w:line="240" w:lineRule="auto"/>
      </w:pPr>
      <w:r>
        <w:separator/>
      </w:r>
    </w:p>
  </w:footnote>
  <w:footnote w:type="continuationSeparator" w:id="0">
    <w:p w:rsidR="000C064E" w:rsidRDefault="000C064E" w:rsidP="000B2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590" w:rsidRPr="00A81234" w:rsidRDefault="00A81234">
    <w:pPr>
      <w:pStyle w:val="11"/>
      <w:jc w:val="center"/>
      <w:rPr>
        <w:rFonts w:ascii="PT Astra Serif" w:hAnsi="PT Astra Serif" w:cs="Times New Roman"/>
        <w:sz w:val="28"/>
      </w:rPr>
    </w:pPr>
    <w:r w:rsidRPr="00A81234">
      <w:rPr>
        <w:rFonts w:ascii="PT Astra Serif" w:hAnsi="PT Astra Serif" w:cs="Times New Roman"/>
        <w:sz w:val="28"/>
      </w:rPr>
      <w:t>2</w:t>
    </w:r>
  </w:p>
  <w:p w:rsidR="000B2590" w:rsidRDefault="000B2590">
    <w:pPr>
      <w:pStyle w:val="11"/>
      <w:rPr>
        <w:rFonts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590" w:rsidRDefault="00AA425E">
    <w:pPr>
      <w:pStyle w:val="ae"/>
      <w:jc w:val="right"/>
      <w:rPr>
        <w:rFonts w:ascii="PT Astra Serif" w:hAnsi="PT Astra Serif"/>
        <w:sz w:val="28"/>
        <w:szCs w:val="28"/>
      </w:rPr>
    </w:pPr>
    <w:r>
      <w:rPr>
        <w:rFonts w:ascii="PT Astra Serif" w:hAnsi="PT Astra Serif"/>
        <w:sz w:val="28"/>
        <w:szCs w:val="28"/>
      </w:rPr>
      <w:t>Проект внесён администрацией города Ульяновска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90"/>
    <w:rsid w:val="000630E0"/>
    <w:rsid w:val="00070BF6"/>
    <w:rsid w:val="000827C8"/>
    <w:rsid w:val="00097EB6"/>
    <w:rsid w:val="000A473B"/>
    <w:rsid w:val="000B2590"/>
    <w:rsid w:val="000C064E"/>
    <w:rsid w:val="0012587A"/>
    <w:rsid w:val="001269A6"/>
    <w:rsid w:val="00160279"/>
    <w:rsid w:val="00167B26"/>
    <w:rsid w:val="001B3BC2"/>
    <w:rsid w:val="0022144D"/>
    <w:rsid w:val="00225623"/>
    <w:rsid w:val="00226E5C"/>
    <w:rsid w:val="00230E7B"/>
    <w:rsid w:val="002351F3"/>
    <w:rsid w:val="00267982"/>
    <w:rsid w:val="002A02A3"/>
    <w:rsid w:val="002B41F5"/>
    <w:rsid w:val="002F6B5C"/>
    <w:rsid w:val="0030565B"/>
    <w:rsid w:val="003553BF"/>
    <w:rsid w:val="003879DA"/>
    <w:rsid w:val="003B0063"/>
    <w:rsid w:val="003D3B52"/>
    <w:rsid w:val="003E7803"/>
    <w:rsid w:val="004026D0"/>
    <w:rsid w:val="00432153"/>
    <w:rsid w:val="0046457D"/>
    <w:rsid w:val="004C029C"/>
    <w:rsid w:val="004C581E"/>
    <w:rsid w:val="004D5049"/>
    <w:rsid w:val="00500E2C"/>
    <w:rsid w:val="00506FBC"/>
    <w:rsid w:val="00515D65"/>
    <w:rsid w:val="00556B56"/>
    <w:rsid w:val="005636CF"/>
    <w:rsid w:val="00563726"/>
    <w:rsid w:val="005827C0"/>
    <w:rsid w:val="00582F24"/>
    <w:rsid w:val="005B3637"/>
    <w:rsid w:val="0064774D"/>
    <w:rsid w:val="006807D8"/>
    <w:rsid w:val="006909FE"/>
    <w:rsid w:val="006D3F66"/>
    <w:rsid w:val="006E49E3"/>
    <w:rsid w:val="0071268B"/>
    <w:rsid w:val="007960B6"/>
    <w:rsid w:val="007969F5"/>
    <w:rsid w:val="007C4D19"/>
    <w:rsid w:val="007E3CFD"/>
    <w:rsid w:val="007E5A21"/>
    <w:rsid w:val="007F498B"/>
    <w:rsid w:val="008507A5"/>
    <w:rsid w:val="008C3B12"/>
    <w:rsid w:val="008D62E1"/>
    <w:rsid w:val="008E5AE2"/>
    <w:rsid w:val="00950E22"/>
    <w:rsid w:val="009C028F"/>
    <w:rsid w:val="009E54F8"/>
    <w:rsid w:val="009F4F5B"/>
    <w:rsid w:val="00A7053D"/>
    <w:rsid w:val="00A81234"/>
    <w:rsid w:val="00A929F4"/>
    <w:rsid w:val="00AA425E"/>
    <w:rsid w:val="00B2705D"/>
    <w:rsid w:val="00B41588"/>
    <w:rsid w:val="00B43BFA"/>
    <w:rsid w:val="00BE4DCA"/>
    <w:rsid w:val="00BE5419"/>
    <w:rsid w:val="00BF2638"/>
    <w:rsid w:val="00BF7262"/>
    <w:rsid w:val="00C013CE"/>
    <w:rsid w:val="00C1071F"/>
    <w:rsid w:val="00C318F8"/>
    <w:rsid w:val="00C62616"/>
    <w:rsid w:val="00CA2461"/>
    <w:rsid w:val="00CB760C"/>
    <w:rsid w:val="00CC2292"/>
    <w:rsid w:val="00D13332"/>
    <w:rsid w:val="00D25560"/>
    <w:rsid w:val="00D55FF2"/>
    <w:rsid w:val="00DD158C"/>
    <w:rsid w:val="00DF4C8C"/>
    <w:rsid w:val="00E16A42"/>
    <w:rsid w:val="00E46642"/>
    <w:rsid w:val="00E510E7"/>
    <w:rsid w:val="00E7141D"/>
    <w:rsid w:val="00E74971"/>
    <w:rsid w:val="00EC291A"/>
    <w:rsid w:val="00F465F4"/>
    <w:rsid w:val="00F70035"/>
    <w:rsid w:val="00F809DD"/>
    <w:rsid w:val="00F9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198E"/>
  <w15:docId w15:val="{3C8B5CDF-68EB-4D21-A57D-FEFA4375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410"/>
    <w:pPr>
      <w:suppressAutoHyphens w:val="0"/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1"/>
    <w:next w:val="a3"/>
    <w:qFormat/>
    <w:rsid w:val="000B2590"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customStyle="1" w:styleId="a4">
    <w:name w:val="Верхний колонтитул Знак"/>
    <w:qFormat/>
    <w:locked/>
    <w:rsid w:val="007A4410"/>
    <w:rPr>
      <w:rFonts w:eastAsia="Times New Roman" w:cs="Times New Roman"/>
      <w:lang w:eastAsia="ru-RU"/>
    </w:rPr>
  </w:style>
  <w:style w:type="character" w:customStyle="1" w:styleId="a5">
    <w:name w:val="Текст выноски Знак"/>
    <w:semiHidden/>
    <w:qFormat/>
    <w:locked/>
    <w:rsid w:val="00202ADC"/>
    <w:rPr>
      <w:rFonts w:ascii="Tahoma" w:hAnsi="Tahoma" w:cs="Tahoma"/>
      <w:sz w:val="16"/>
      <w:szCs w:val="16"/>
      <w:lang w:eastAsia="ru-RU"/>
    </w:rPr>
  </w:style>
  <w:style w:type="character" w:customStyle="1" w:styleId="a6">
    <w:name w:val="Текст примечания Знак"/>
    <w:basedOn w:val="a0"/>
    <w:qFormat/>
    <w:rsid w:val="005034CB"/>
    <w:rPr>
      <w:rFonts w:cs="Calibri"/>
    </w:rPr>
  </w:style>
  <w:style w:type="character" w:customStyle="1" w:styleId="a7">
    <w:name w:val="Тема примечания Знак"/>
    <w:basedOn w:val="a6"/>
    <w:qFormat/>
    <w:rsid w:val="005034CB"/>
    <w:rPr>
      <w:rFonts w:ascii="Times New Roman" w:hAnsi="Times New Roman" w:cs="Calibri"/>
      <w:b/>
      <w:bCs/>
    </w:rPr>
  </w:style>
  <w:style w:type="character" w:customStyle="1" w:styleId="a8">
    <w:name w:val="Нижний колонтитул Знак"/>
    <w:basedOn w:val="a0"/>
    <w:qFormat/>
    <w:rsid w:val="00C6043B"/>
    <w:rPr>
      <w:rFonts w:cs="Calibri"/>
      <w:sz w:val="22"/>
      <w:szCs w:val="22"/>
    </w:rPr>
  </w:style>
  <w:style w:type="character" w:styleId="a9">
    <w:name w:val="Emphasis"/>
    <w:basedOn w:val="a0"/>
    <w:qFormat/>
    <w:locked/>
    <w:rsid w:val="003A4A8B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BB413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0B2590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rsid w:val="000B2590"/>
    <w:pPr>
      <w:spacing w:after="140"/>
    </w:pPr>
  </w:style>
  <w:style w:type="paragraph" w:styleId="aa">
    <w:name w:val="List"/>
    <w:basedOn w:val="a3"/>
    <w:rsid w:val="000B2590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0B259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0B2590"/>
    <w:pPr>
      <w:suppressLineNumbers/>
    </w:pPr>
    <w:rPr>
      <w:rFonts w:ascii="PT Astra Serif" w:hAnsi="PT Astra Serif" w:cs="Noto Sans Devanagari"/>
    </w:rPr>
  </w:style>
  <w:style w:type="paragraph" w:customStyle="1" w:styleId="ac">
    <w:name w:val="Верхний и нижний колонтитулы"/>
    <w:basedOn w:val="a"/>
    <w:qFormat/>
    <w:rsid w:val="000B2590"/>
  </w:style>
  <w:style w:type="paragraph" w:customStyle="1" w:styleId="11">
    <w:name w:val="Верхний колонтитул1"/>
    <w:basedOn w:val="a"/>
    <w:rsid w:val="007A441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Знак Знак1 Знак"/>
    <w:basedOn w:val="a"/>
    <w:qFormat/>
    <w:rsid w:val="00217F93"/>
    <w:pPr>
      <w:widowControl w:val="0"/>
      <w:spacing w:after="160" w:line="240" w:lineRule="exact"/>
      <w:jc w:val="right"/>
    </w:pPr>
    <w:rPr>
      <w:rFonts w:ascii="Times New Roman" w:hAnsi="Times New Roman" w:cs="Times New Roman"/>
      <w:b/>
      <w:bCs/>
      <w:sz w:val="20"/>
      <w:szCs w:val="20"/>
      <w:lang w:val="en-GB" w:eastAsia="en-US"/>
    </w:rPr>
  </w:style>
  <w:style w:type="paragraph" w:customStyle="1" w:styleId="13">
    <w:name w:val="Абзац списка1"/>
    <w:basedOn w:val="a"/>
    <w:qFormat/>
    <w:rsid w:val="006530BC"/>
    <w:pPr>
      <w:ind w:left="720"/>
    </w:pPr>
  </w:style>
  <w:style w:type="paragraph" w:styleId="ad">
    <w:name w:val="Balloon Text"/>
    <w:basedOn w:val="a"/>
    <w:semiHidden/>
    <w:qFormat/>
    <w:rsid w:val="00202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qFormat/>
    <w:rsid w:val="00287D64"/>
    <w:pPr>
      <w:widowControl w:val="0"/>
    </w:pPr>
    <w:rPr>
      <w:rFonts w:ascii="Arial" w:eastAsia="Times New Roman" w:hAnsi="Arial" w:cs="Arial"/>
      <w:sz w:val="22"/>
    </w:rPr>
  </w:style>
  <w:style w:type="paragraph" w:customStyle="1" w:styleId="ConsPlusTitle">
    <w:name w:val="ConsPlusTitle"/>
    <w:qFormat/>
    <w:rsid w:val="00E275BF"/>
    <w:pPr>
      <w:widowControl w:val="0"/>
    </w:pPr>
    <w:rPr>
      <w:rFonts w:eastAsia="Times New Roman" w:cs="Calibri"/>
      <w:b/>
      <w:sz w:val="22"/>
    </w:rPr>
  </w:style>
  <w:style w:type="paragraph" w:styleId="ae">
    <w:name w:val="No Spacing"/>
    <w:uiPriority w:val="1"/>
    <w:qFormat/>
    <w:rsid w:val="00BB4E19"/>
    <w:pPr>
      <w:ind w:right="-51"/>
      <w:jc w:val="both"/>
    </w:pPr>
    <w:rPr>
      <w:rFonts w:eastAsia="Times New Roman" w:cs="Calibri"/>
      <w:sz w:val="22"/>
      <w:szCs w:val="22"/>
    </w:rPr>
  </w:style>
  <w:style w:type="paragraph" w:styleId="af">
    <w:name w:val="annotation text"/>
    <w:basedOn w:val="a"/>
    <w:qFormat/>
    <w:rsid w:val="005034CB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qFormat/>
    <w:rsid w:val="005034CB"/>
    <w:pPr>
      <w:spacing w:after="0"/>
    </w:pPr>
    <w:rPr>
      <w:rFonts w:ascii="Times New Roman" w:hAnsi="Times New Roman" w:cs="Times New Roman"/>
      <w:b/>
      <w:bCs/>
    </w:rPr>
  </w:style>
  <w:style w:type="paragraph" w:customStyle="1" w:styleId="14">
    <w:name w:val="Нижний колонтитул1"/>
    <w:basedOn w:val="a"/>
    <w:rsid w:val="00C6043B"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rsid w:val="000D2BB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1">
    <w:name w:val="ConsPlusNormal1"/>
    <w:link w:val="ConsPlusNormal"/>
    <w:locked/>
    <w:rsid w:val="00C013CE"/>
    <w:rPr>
      <w:rFonts w:ascii="Arial" w:eastAsia="Times New Roman" w:hAnsi="Arial" w:cs="Arial"/>
      <w:sz w:val="22"/>
    </w:rPr>
  </w:style>
  <w:style w:type="paragraph" w:styleId="af2">
    <w:name w:val="header"/>
    <w:basedOn w:val="a"/>
    <w:link w:val="15"/>
    <w:unhideWhenUsed/>
    <w:rsid w:val="00BF7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2"/>
    <w:rsid w:val="00BF7262"/>
    <w:rPr>
      <w:rFonts w:cs="Calibri"/>
      <w:sz w:val="22"/>
      <w:szCs w:val="22"/>
    </w:rPr>
  </w:style>
  <w:style w:type="paragraph" w:styleId="af3">
    <w:name w:val="footer"/>
    <w:basedOn w:val="a"/>
    <w:link w:val="16"/>
    <w:unhideWhenUsed/>
    <w:rsid w:val="00BF7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3"/>
    <w:rsid w:val="00BF7262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meria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2</cp:revision>
  <cp:lastPrinted>2026-06-23T06:30:00Z</cp:lastPrinted>
  <dcterms:created xsi:type="dcterms:W3CDTF">2026-09-02T10:40:00Z</dcterms:created>
  <dcterms:modified xsi:type="dcterms:W3CDTF">2026-09-02T10:40:00Z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meria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